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Grupo Modelo, la Secretaría de Desarrollo Sustentable en Yucatán y Limpiemos Yucatán impulsan acciones</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 para limpiar y preservar playas y ríos en la península </w:t>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numPr>
          <w:ilvl w:val="0"/>
          <w:numId w:val="1"/>
        </w:numPr>
        <w:ind w:left="720" w:hanging="360"/>
        <w:rPr>
          <w:i w:val="1"/>
          <w:sz w:val="20"/>
          <w:szCs w:val="20"/>
        </w:rPr>
      </w:pPr>
      <w:r w:rsidDel="00000000" w:rsidR="00000000" w:rsidRPr="00000000">
        <w:rPr>
          <w:i w:val="1"/>
          <w:sz w:val="20"/>
          <w:szCs w:val="20"/>
          <w:rtl w:val="0"/>
        </w:rPr>
        <w:t xml:space="preserve">Grupo Modelo, a través de su programa de voluntariado corporativo Voluntarios Modelo, y la fundación “Limpiemos Yucatán” se alían para retirar plástico y basura de las playas y humedales en el estado. </w:t>
      </w:r>
    </w:p>
    <w:p w:rsidR="00000000" w:rsidDel="00000000" w:rsidP="00000000" w:rsidRDefault="00000000" w:rsidRPr="00000000" w14:paraId="00000006">
      <w:pPr>
        <w:numPr>
          <w:ilvl w:val="0"/>
          <w:numId w:val="1"/>
        </w:numPr>
        <w:ind w:left="720" w:hanging="360"/>
        <w:rPr>
          <w:i w:val="1"/>
          <w:sz w:val="20"/>
          <w:szCs w:val="20"/>
        </w:rPr>
      </w:pPr>
      <w:r w:rsidDel="00000000" w:rsidR="00000000" w:rsidRPr="00000000">
        <w:rPr>
          <w:i w:val="1"/>
          <w:sz w:val="20"/>
          <w:szCs w:val="20"/>
          <w:rtl w:val="0"/>
        </w:rPr>
        <w:t xml:space="preserve">Más de 400 Voluntarios Modelo recolectaron 934 kg de desechos.</w:t>
      </w:r>
    </w:p>
    <w:p w:rsidR="00000000" w:rsidDel="00000000" w:rsidP="00000000" w:rsidRDefault="00000000" w:rsidRPr="00000000" w14:paraId="00000007">
      <w:pPr>
        <w:numPr>
          <w:ilvl w:val="0"/>
          <w:numId w:val="1"/>
        </w:numPr>
        <w:ind w:left="720" w:hanging="360"/>
        <w:rPr>
          <w:i w:val="1"/>
          <w:sz w:val="20"/>
          <w:szCs w:val="20"/>
        </w:rPr>
      </w:pPr>
      <w:r w:rsidDel="00000000" w:rsidR="00000000" w:rsidRPr="00000000">
        <w:rPr>
          <w:i w:val="1"/>
          <w:sz w:val="20"/>
          <w:szCs w:val="20"/>
          <w:rtl w:val="0"/>
        </w:rPr>
        <w:t xml:space="preserve">Esta acción de limpieza benefició a tres ecosistemas yucatecos: Río Lagartos, Las Coloradas y Playa Telchac.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Mérida, Yucatán, 07 de diciembre de 2023. –</w:t>
      </w:r>
      <w:r w:rsidDel="00000000" w:rsidR="00000000" w:rsidRPr="00000000">
        <w:rPr>
          <w:rtl w:val="0"/>
        </w:rPr>
        <w:t xml:space="preserve"> Grupo Modelo tiene como compromiso impactar de manera positiva a las comunidades en las que opera. Por ello, nos sumamos a la asociación Limpiemos Yucatán Fundación G.M.A y a la Secretaría de Desarrollo Sustentable </w:t>
      </w:r>
      <w:r w:rsidDel="00000000" w:rsidR="00000000" w:rsidRPr="00000000">
        <w:rPr>
          <w:sz w:val="22"/>
          <w:szCs w:val="22"/>
          <w:rtl w:val="0"/>
        </w:rPr>
        <w:t xml:space="preserve">para limpiar tres icónicas playas y cuerpos de agua en la península de Yucatán.</w:t>
      </w:r>
      <w:r w:rsidDel="00000000" w:rsidR="00000000" w:rsidRPr="00000000">
        <w:rPr>
          <w:rtl w:val="0"/>
        </w:rPr>
        <w:t xml:space="preserve"> Esto a través de donativos en especie como playeras, guantes, costales, cernidores de arena, y el apoyo de 410 voluntarios que recolectaron más de 930kg de desechos.</w:t>
      </w:r>
    </w:p>
    <w:p w:rsidR="00000000" w:rsidDel="00000000" w:rsidP="00000000" w:rsidRDefault="00000000" w:rsidRPr="00000000" w14:paraId="0000000A">
      <w:pPr>
        <w:rPr/>
      </w:pPr>
      <w:r w:rsidDel="00000000" w:rsidR="00000000" w:rsidRPr="00000000">
        <w:rPr>
          <w:rtl w:val="0"/>
        </w:rPr>
        <w:t xml:space="preserve">Gracias a más de 600 Voluntarios Modelo, en la primera mitad de 2023, se realizaron 5 limpiezas de playa en Nayarit, Michoacán, Oaxaca y Mazatlán, en las que se recolectaron más de 4,900 kg de residuos.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Las jornadas para retirar plásticos y residuos que contaminan las playas yucatecas iniciaron el pasado 11 de noviembre en el Río Lagartos, cuyo</w:t>
      </w:r>
      <w:r w:rsidDel="00000000" w:rsidR="00000000" w:rsidRPr="00000000">
        <w:rPr>
          <w:sz w:val="22"/>
          <w:szCs w:val="22"/>
          <w:rtl w:val="0"/>
        </w:rPr>
        <w:t xml:space="preserve"> ecosistema de manglares provee importantes servicios ambientales a la región.</w:t>
      </w:r>
      <w:r w:rsidDel="00000000" w:rsidR="00000000" w:rsidRPr="00000000">
        <w:rPr>
          <w:rtl w:val="0"/>
        </w:rPr>
        <w:t xml:space="preserve"> Simultáneamente, se tuvo actividad en Las Coloradas, el puerto pesquero ubicado en el litoral norte de la Península de Yucatán, donde se recolectaron más de 170 kg de basura con la participación de 50 Voluntarios Modelo.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t xml:space="preserve">Posteriormente, el 25 de noviembre, </w:t>
      </w:r>
      <w:r w:rsidDel="00000000" w:rsidR="00000000" w:rsidRPr="00000000">
        <w:rPr>
          <w:sz w:val="22"/>
          <w:szCs w:val="22"/>
          <w:rtl w:val="0"/>
        </w:rPr>
        <w:t xml:space="preserve">concluyó la tercera jornada de limpieza en Telchac, uno de los puertos más antiguos del estado, y el preferido por muchas familias para el descanso por sus playas y aguas tranquilas, en la que participaron más de 350 voluntarios y se recolectaron 762 kg de residuos.</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t>
      </w:r>
      <w:r w:rsidDel="00000000" w:rsidR="00000000" w:rsidRPr="00000000">
        <w:rPr>
          <w:i w:val="1"/>
          <w:rtl w:val="0"/>
        </w:rPr>
        <w:t xml:space="preserve">Las playas son de todos, por ello nos sumamos al gran proyecto “Limpiemos Yucatán”. Somos una empresa con presencia en México desde hace casi 100 años. Desde entonces, en Grupo Modelo estamos comprometidos con las comunidades en las que operamos, y estamos convencidos de que el esfuerzo conjunto de voluntarios, iniciativa privada y autoridades locales demuestra que la conciencia ambiental y la acción colectiva generan un impacto positivo en nuestra sociedad y en la protección de nuestros recursos naturales</w:t>
      </w:r>
      <w:r w:rsidDel="00000000" w:rsidR="00000000" w:rsidRPr="00000000">
        <w:rPr>
          <w:rtl w:val="0"/>
        </w:rPr>
        <w:t xml:space="preserve">”, explicó Ricardo Morales, Gerente Regional Legal y Asuntos Corporativos de Grupo Modelo.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i w:val="1"/>
          <w:rtl w:val="0"/>
        </w:rPr>
        <w:t xml:space="preserve">“Poco a poco hemos abarcado más zonas, casi todo el estado, y visto resultados de disminución de un 50 hasta un 70% de residuos por playa. Hemos hecho limpiezas simultáneas durante dos años seguidos y puesto foco en los manglares. Todos estos resultados y gran impacto que estamos logrando en los cuerpos hídricos han sido gracias al apoyo de la Secretaría de Desarrollo Sustentable Yucatán, de nuestros patrocinadores y de los miles de voluntarios que participan en las actividades. Seguimos siendo constantes, trabajando con las comunidades y asegurándonos que todo sea para bien y un trabajo sustentable. Este diciembre comenzaremos con nuestra primera limpieza de cenote…”</w:t>
      </w:r>
      <w:r w:rsidDel="00000000" w:rsidR="00000000" w:rsidRPr="00000000">
        <w:rPr>
          <w:rtl w:val="0"/>
        </w:rPr>
        <w:t xml:space="preserve"> puntualizó Fernando Méndez, Fundador de Limpiemos Yucatán</w:t>
      </w:r>
    </w:p>
    <w:p w:rsidR="00000000" w:rsidDel="00000000" w:rsidP="00000000" w:rsidRDefault="00000000" w:rsidRPr="00000000" w14:paraId="00000013">
      <w:pPr>
        <w:spacing w:after="240" w:before="240" w:lineRule="auto"/>
        <w:rPr/>
      </w:pPr>
      <w:r w:rsidDel="00000000" w:rsidR="00000000" w:rsidRPr="00000000">
        <w:rPr>
          <w:rtl w:val="0"/>
        </w:rPr>
        <w:t xml:space="preserve">Guiada por sus pilares en materia ambiental, social y de gobernanza (ASG), Grupo Modelo ha beneficiado a comunidades a través del programa Voluntarios Modelo que, a lo largo de 2023, logró convocar a más de 7,000 voluntarios, quienes colaboraron en más de 35 actividades, relacionadas con la reforestación, restauración y limpieza de espacios públicos, además de limpieza de playas, acopio de víveres, pintura de murales e impartición de talleres sobre temas ambientales, sociales y el consumo responsable de bebidas alcohólicas.</w:t>
      </w:r>
    </w:p>
    <w:p w:rsidR="00000000" w:rsidDel="00000000" w:rsidP="00000000" w:rsidRDefault="00000000" w:rsidRPr="00000000" w14:paraId="00000014">
      <w:pPr>
        <w:rPr/>
      </w:pPr>
      <w:r w:rsidDel="00000000" w:rsidR="00000000" w:rsidRPr="00000000">
        <w:rPr>
          <w:rtl w:val="0"/>
        </w:rPr>
        <w:t xml:space="preserve">En el transcurso de este año, Voluntarios Modelo ha realizado 8 limpiezas de playa en los estados de Michoacán, Nayarit, Oaxaca, Sinaloa y Yucatán con la participación de 619 Voluntarios Modelo que recolectaron un total de 4,953 kg de basura en 14.5 km de playas.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 este tipo de iniciativas Grupo Modelo reafirma su compromiso con México y su objetivo de ser la mejor compañía cervecera, soñando en grande para crear un futuro con más motivos para brindar.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Acerca de Grupo Modelo: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Acerca de Limpiemos Yucatán:</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Limpiemos Yucatán se originó en 2019 como un movimiento conocido como #PorqueSonDeTodosLimpiemosPlayas, impulsado por nuestros emprendimientos para concientizar a la población y las comunidades sobre el cuidado y la protección de los ecosistemas costeros en Yucatán. En 2021, formalizamos la asociación como Limpiemos Yucatán Fundación GMA, en honor a nuestro cofundador Gabriel Méndez. Ese mismo año, asumimos el programa de saneamiento de playas y manglares en colaboración con la Secretaría de Desarrollo Sustentable (Sds), abarcando toda la zona costera desde Celestún hasta El Cuyo. Hasta ahora, hemos recolectado más de 70 toneladas de residuos con el apoyo de más de 9,500 voluntarios, que incluyen escuelas, asociaciones no gubernamentales, comunidades e iniciativa privada. Con los datos recabados, hemos logrado ver el impactó reduciendo entre un 50% y hasta un 70% de residuos en varias playas de Yucatán.</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Contacto de prensa:</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Andrea González                                                        Paola Ruiz</w:t>
      </w:r>
    </w:p>
    <w:p w:rsidR="00000000" w:rsidDel="00000000" w:rsidP="00000000" w:rsidRDefault="00000000" w:rsidRPr="00000000" w14:paraId="00000029">
      <w:pPr>
        <w:spacing w:line="240" w:lineRule="auto"/>
        <w:rPr/>
      </w:pPr>
      <w:r w:rsidDel="00000000" w:rsidR="00000000" w:rsidRPr="00000000">
        <w:rPr>
          <w:rtl w:val="0"/>
        </w:rPr>
        <w:t xml:space="preserve">Sr. PR Executive                                                         Sr. PR Executive       </w:t>
      </w:r>
    </w:p>
    <w:p w:rsidR="00000000" w:rsidDel="00000000" w:rsidP="00000000" w:rsidRDefault="00000000" w:rsidRPr="00000000" w14:paraId="0000002A">
      <w:pPr>
        <w:spacing w:line="240" w:lineRule="auto"/>
        <w:rPr/>
      </w:pPr>
      <w:r w:rsidDel="00000000" w:rsidR="00000000" w:rsidRPr="00000000">
        <w:rPr>
          <w:rtl w:val="0"/>
        </w:rPr>
        <w:t xml:space="preserve">55 9106 8180                                                              55 8577 7630 </w:t>
      </w:r>
    </w:p>
    <w:p w:rsidR="00000000" w:rsidDel="00000000" w:rsidP="00000000" w:rsidRDefault="00000000" w:rsidRPr="00000000" w14:paraId="0000002B">
      <w:pPr>
        <w:spacing w:line="240" w:lineRule="auto"/>
        <w:rPr/>
      </w:pPr>
      <w:hyperlink r:id="rId7">
        <w:r w:rsidDel="00000000" w:rsidR="00000000" w:rsidRPr="00000000">
          <w:rPr>
            <w:color w:val="1155cc"/>
            <w:u w:val="single"/>
            <w:rtl w:val="0"/>
          </w:rPr>
          <w:t xml:space="preserve">andrea.gonzalez@another.co</w:t>
        </w:r>
      </w:hyperlink>
      <w:r w:rsidDel="00000000" w:rsidR="00000000" w:rsidRPr="00000000">
        <w:rPr>
          <w:rtl w:val="0"/>
        </w:rPr>
        <w:t xml:space="preserve">                                     </w:t>
      </w:r>
      <w:hyperlink r:id="rId8">
        <w:r w:rsidDel="00000000" w:rsidR="00000000" w:rsidRPr="00000000">
          <w:rPr>
            <w:color w:val="1155cc"/>
            <w:u w:val="single"/>
            <w:rtl w:val="0"/>
          </w:rPr>
          <w:t xml:space="preserve">paola.ruiz@another.co</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0" distT="0" distL="0" distR="0">
          <wp:extent cx="1266825" cy="1133475"/>
          <wp:effectExtent b="0" l="0" r="0" t="0"/>
          <wp:docPr id="1" name="image1.png"/>
          <a:graphic>
            <a:graphicData uri="http://schemas.openxmlformats.org/drawingml/2006/picture">
              <pic:pic>
                <pic:nvPicPr>
                  <pic:cNvPr id="0" name="image1.png"/>
                  <pic:cNvPicPr preferRelativeResize="0"/>
                </pic:nvPicPr>
                <pic:blipFill>
                  <a:blip r:embed="rId1"/>
                  <a:srcRect b="18918" l="15674" r="12432" t="16756"/>
                  <a:stretch>
                    <a:fillRect/>
                  </a:stretch>
                </pic:blipFill>
                <pic:spPr>
                  <a:xfrm>
                    <a:off x="0" y="0"/>
                    <a:ext cx="1266825" cy="113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s-E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a.gonzalez@another.co" TargetMode="External"/><Relationship Id="rId8" Type="http://schemas.openxmlformats.org/officeDocument/2006/relationships/hyperlink" Target="mailto:paola.rui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CAYVbjnbjN4gjMb5XX7soTwV4w==">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68104b14-b53d-46de-9ae8-975cc0e84815_ContentBits">
    <vt:lpwstr>0</vt:lpwstr>
  </property>
  <property fmtid="{D5CDD505-2E9C-101B-9397-08002B2CF9AE}" pid="3" name="MSIP_Label_68104b14-b53d-46de-9ae8-975cc0e84815_Name">
    <vt:lpwstr>ABI_MIP_InternalUseOnly</vt:lpwstr>
  </property>
  <property fmtid="{D5CDD505-2E9C-101B-9397-08002B2CF9AE}" pid="4" name="MSIP_Label_68104b14-b53d-46de-9ae8-975cc0e84815_SetDate">
    <vt:lpwstr>2023-11-24T23:55:45Z</vt:lpwstr>
  </property>
  <property fmtid="{D5CDD505-2E9C-101B-9397-08002B2CF9AE}" pid="5" name="TitusGUID">
    <vt:lpwstr>ac3de8d2-1fa7-4036-8eca-8bead08f97ab</vt:lpwstr>
  </property>
  <property fmtid="{D5CDD505-2E9C-101B-9397-08002B2CF9AE}" pid="6" name="MSIP_Label_68104b14-b53d-46de-9ae8-975cc0e84815_Method">
    <vt:lpwstr>Standard</vt:lpwstr>
  </property>
  <property fmtid="{D5CDD505-2E9C-101B-9397-08002B2CF9AE}" pid="7" name="MSIP_Label_68104b14-b53d-46de-9ae8-975cc0e84815_ActionId">
    <vt:lpwstr>d728c868-dc17-4285-9150-0a4f8e5ca581</vt:lpwstr>
  </property>
  <property fmtid="{D5CDD505-2E9C-101B-9397-08002B2CF9AE}" pid="8" name="ABClassification">
    <vt:lpwstr>StrictlyConfidential</vt:lpwstr>
  </property>
  <property fmtid="{D5CDD505-2E9C-101B-9397-08002B2CF9AE}" pid="9" name="MSIP_Label_68104b14-b53d-46de-9ae8-975cc0e84815_SiteId">
    <vt:lpwstr>cef04b19-7776-4a94-b89b-375c77a8f936</vt:lpwstr>
  </property>
  <property fmtid="{D5CDD505-2E9C-101B-9397-08002B2CF9AE}" pid="10" name="MSIP_Label_68104b14-b53d-46de-9ae8-975cc0e84815_Enabled">
    <vt:lpwstr>true</vt:lpwstr>
  </property>
</Properties>
</file>